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3A3" w:rsidRDefault="001353A3" w:rsidP="001353A3">
      <w:pPr>
        <w:ind w:firstLine="709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Style w:val="fontstyle01"/>
        </w:rPr>
        <w:t xml:space="preserve">1ОБЩИЕ </w:t>
      </w:r>
      <w:r>
        <w:rPr>
          <w:rStyle w:val="fontstyle01"/>
        </w:rPr>
        <w:tab/>
        <w:t>ПОЛОЖЕНИЯ</w:t>
      </w:r>
    </w:p>
    <w:p w:rsidR="001353A3" w:rsidRDefault="001353A3" w:rsidP="001353A3">
      <w:pPr>
        <w:ind w:firstLine="709"/>
        <w:jc w:val="both"/>
        <w:rPr>
          <w:rStyle w:val="fontstyle01"/>
        </w:rPr>
      </w:pPr>
      <w:r>
        <w:rPr>
          <w:rStyle w:val="fontstyle01"/>
        </w:rPr>
        <w:t>1.1 Метрологическое обеспечение (МО) – установление и применение научных и организационных основ, технических средств, правил и норм, необходимых для достижения единства и требуемой точности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Различают четыре основы метрологического обеспечения производства: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- научная основа (проблемы теоретической метрологии - физические величины, единицы физических величин, измерение физических величин, погрешности </w:t>
      </w:r>
      <w:r>
        <w:rPr>
          <w:rStyle w:val="fontstyle01"/>
        </w:rPr>
        <w:tab/>
        <w:t xml:space="preserve">измерений </w:t>
      </w:r>
      <w:r>
        <w:rPr>
          <w:rStyle w:val="fontstyle01"/>
        </w:rPr>
        <w:tab/>
        <w:t xml:space="preserve"> т.д.);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организационная основа (метрологическая служба и ее деятельность);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техническая основа (средства измерений, эталоны; их метрологические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характеристики);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нормативно-правовая основа (законы, технические регламенты, ГОСТ,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СТ РК, стандарты организаций, ПР РК, Р РК, МИ в области обеспечения единства измерений).</w:t>
      </w:r>
    </w:p>
    <w:p w:rsidR="001353A3" w:rsidRDefault="001353A3" w:rsidP="001353A3">
      <w:pPr>
        <w:rPr>
          <w:rStyle w:val="fontstyle01"/>
        </w:rPr>
      </w:pP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 ИЗУЧЕНИЕ НОРМАТИВНО-ПРАВОВОЙ ОСНОВЫ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МЕТРОЛОГИЧЕСКОГО ОБЕСПЕЧЕНИЯ ПРЕДПРИЯТИЙ</w:t>
      </w:r>
    </w:p>
    <w:p w:rsidR="007C5BDF" w:rsidRDefault="001353A3" w:rsidP="001353A3">
      <w:pPr>
        <w:ind w:firstLine="709"/>
        <w:jc w:val="both"/>
        <w:rPr>
          <w:rStyle w:val="fontstyle01"/>
        </w:rPr>
      </w:pP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2.1 Одной из основных форм управления метрологическим обеспечением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на уровне министерств, государственных органов, предприятий и организаций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республики является регламентация положений, принципов, правил и норм,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полное и качественное выполнение которых обеспечивает соответствие реальной точности измерительной информации требуемой. Положения, принципы,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правила, нормы, определяющие организационные и методические основы решения задач обеспечения единства измерений носят достаточно общий,</w:t>
      </w:r>
      <w:r>
        <w:rPr>
          <w:rStyle w:val="fontstyle01"/>
        </w:rPr>
        <w:tab/>
        <w:t xml:space="preserve"> мало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 xml:space="preserve">зависящий от специфики отраслей экономики страны, объектов измерений, характер и регламентируется межгосударственными и государственными </w:t>
      </w:r>
      <w:r>
        <w:rPr>
          <w:rStyle w:val="fontstyle01"/>
        </w:rPr>
        <w:tab/>
        <w:t>стандартами</w:t>
      </w:r>
      <w:r>
        <w:rPr>
          <w:rStyle w:val="fontstyle01"/>
        </w:rPr>
        <w:tab/>
        <w:t xml:space="preserve"> ГСИ.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Организационно-методические принципы решения задач метрологического обеспечения существенно зависят от объекта, от класса решаемых научно-технических, производственных или социальных задач, способов реализации результатов их решения. Поэтому требования к организации и порядку выполнения работ, направленных на решение задач метрологического обеспечения предприятия, должны регламентироваться стандартами организаций и другими документами на уровне организации, отражающими специфику деятельности и объектов производства предприятия или организации.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Основными объектами стандартизации на этом уровне должны быть: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- </w:t>
      </w:r>
      <w:r>
        <w:rPr>
          <w:rStyle w:val="fontstyle01"/>
        </w:rPr>
        <w:tab/>
        <w:t>метрологическое</w:t>
      </w:r>
      <w:r>
        <w:rPr>
          <w:rStyle w:val="fontstyle01"/>
        </w:rPr>
        <w:tab/>
        <w:t xml:space="preserve"> обеспечение</w:t>
      </w:r>
      <w:r>
        <w:rPr>
          <w:rStyle w:val="fontstyle01"/>
        </w:rPr>
        <w:tab/>
        <w:t xml:space="preserve"> производства.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цель, задачи и содержание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lastRenderedPageBreak/>
        <w:t>работ по метрологическому обеспечению, их распределение по подразделениям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и службам, вопросы планирования, организации и контроля работ по метрологическому обеспечению с учетом основных направлений деятельности предприятия, специфики объекта производства;</w:t>
      </w:r>
    </w:p>
    <w:p w:rsidR="001353A3" w:rsidRDefault="001353A3" w:rsidP="001353A3">
      <w:pPr>
        <w:jc w:val="both"/>
        <w:rPr>
          <w:rStyle w:val="fontstyle01"/>
        </w:rPr>
      </w:pPr>
      <w:r>
        <w:rPr>
          <w:rStyle w:val="fontstyle01"/>
        </w:rPr>
        <w:t>- организация и порядок проведения метрологической экспертизы проектов стандартов организаций, технических заданий, конструкторской и технологической</w:t>
      </w:r>
      <w:r>
        <w:rPr>
          <w:rStyle w:val="fontstyle01"/>
        </w:rPr>
        <w:tab/>
        <w:t xml:space="preserve"> документации.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номенклатуру документов,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подлежащих метрологической экспертизе, содержание экспертизы каждого документа, организацию работ по метрологической экспертизе и оформление ее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результатов, перечень межгосударственных и государственных стандартов, которыми следует руководствоваться при проведении экспертизы;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организация и порядок проведения поверки средств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организацию работ по проведению и планированию поверки средств измерений и оформлению ее результатов, перечень межгосударственных и государственных стандартов, которыми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следует руководствоваться при проведении поверки;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- разработка, изготовление и метрологическая аттестация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ab/>
        <w:t xml:space="preserve"> средств</w:t>
      </w:r>
      <w:r>
        <w:rPr>
          <w:rStyle w:val="fontstyle01"/>
        </w:rPr>
        <w:tab/>
        <w:t xml:space="preserve">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Данный стандарт должен регламентировать последовательность, содержание, организацию и правила оформления всех этапов разработки, изготовления и аттестации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 xml:space="preserve"> средств измерений, применяемых предприятием;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- методики выполнения измерений и их аттестация.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Данный стандарт должен регламентировать организацию работ по разработке и метрологической аттестации методик выполнения измерений.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Таким образом, нормативные документы по метрологическому обеспечению должны учитывать следующие факторы: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1) Общее состояние метрологического обеспечения производства на данном предприятии.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2) </w:t>
      </w:r>
      <w:r>
        <w:rPr>
          <w:rStyle w:val="fontstyle01"/>
        </w:rPr>
        <w:tab/>
        <w:t>Уровень</w:t>
      </w:r>
      <w:r>
        <w:rPr>
          <w:rStyle w:val="fontstyle01"/>
        </w:rPr>
        <w:tab/>
        <w:t xml:space="preserve"> развития</w:t>
      </w:r>
      <w:r>
        <w:rPr>
          <w:rStyle w:val="fontstyle01"/>
        </w:rPr>
        <w:tab/>
        <w:t xml:space="preserve"> метрологической</w:t>
      </w:r>
      <w:r>
        <w:rPr>
          <w:rStyle w:val="fontstyle01"/>
        </w:rPr>
        <w:tab/>
        <w:t xml:space="preserve"> службы.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3) Степень важности для данного предприятия метрологической экспертизы конструкторской, технологической и нормативной документации.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4) Разработку и аттестацию </w:t>
      </w:r>
      <w:proofErr w:type="spellStart"/>
      <w:r>
        <w:rPr>
          <w:rStyle w:val="fontstyle01"/>
        </w:rPr>
        <w:t>нестандартизованных</w:t>
      </w:r>
      <w:proofErr w:type="spellEnd"/>
      <w:r>
        <w:rPr>
          <w:rStyle w:val="fontstyle01"/>
        </w:rPr>
        <w:t xml:space="preserve"> средств измерений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(НСИ) и средств их поверки и т.п.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5) Разработку и аттестацию методик выполнения измерений (МВИ).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В нормативных документах должно быть регламентировано участие конкретных подразделений и служб в работах по метрологическому обеспечению производства, определена ответственность каждого из них за решение</w:t>
      </w:r>
      <w:r>
        <w:rPr>
          <w:rStyle w:val="fontstyle01"/>
        </w:rPr>
        <w:tab/>
        <w:t xml:space="preserve"> тех</w:t>
      </w:r>
      <w:r>
        <w:rPr>
          <w:rStyle w:val="fontstyle01"/>
        </w:rPr>
        <w:tab/>
        <w:t xml:space="preserve"> или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 xml:space="preserve">иных </w:t>
      </w:r>
      <w:r>
        <w:rPr>
          <w:rStyle w:val="fontstyle01"/>
        </w:rPr>
        <w:tab/>
        <w:t>метрологических</w:t>
      </w:r>
      <w:r>
        <w:rPr>
          <w:rStyle w:val="fontstyle01"/>
        </w:rPr>
        <w:tab/>
        <w:t xml:space="preserve"> задач.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 xml:space="preserve">В систему НД по метрологическому обеспечению должны входить стандарты </w:t>
      </w:r>
      <w:r>
        <w:rPr>
          <w:rStyle w:val="fontstyle01"/>
        </w:rPr>
        <w:lastRenderedPageBreak/>
        <w:t>организаций организационного и методического характера. Первые являются основой системы и регламентируют обязанности и взаимосвязь подразделений и служб предприятий при решении задач метрологического обеспечения, порядок и организацию выполнения метрологических работ. Вторые регламентируют номенклатуру измеряемых параметров и оптимальные</w:t>
      </w:r>
      <w:r>
        <w:rPr>
          <w:rStyle w:val="fontstyle01"/>
        </w:rPr>
        <w:tab/>
        <w:t xml:space="preserve"> нормы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точности измерений, разработку и аттестацию МВИ; проведение метрологической экспертизы НД; оценку технико-экономической эффективности метрологического обеспечения и т.д.</w:t>
      </w:r>
    </w:p>
    <w:p w:rsidR="001353A3" w:rsidRDefault="001353A3" w:rsidP="001353A3">
      <w:pPr>
        <w:jc w:val="both"/>
        <w:rPr>
          <w:rStyle w:val="fontstyle01"/>
          <w:b/>
        </w:rPr>
      </w:pPr>
      <w:r>
        <w:rPr>
          <w:rStyle w:val="fontstyle01"/>
        </w:rPr>
        <w:t>Комплекс нормативных документов по метрологическому обеспечению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производства может быть разработан как самостоятельный или как составная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часть комплекса стандартов системы технологической подготовки производства или системы менеджмента качества.</w:t>
      </w:r>
      <w:r>
        <w:rPr>
          <w:rFonts w:ascii="TimesNewRomanPSMT" w:hAnsi="TimesNewRomanPSMT"/>
          <w:color w:val="000000"/>
          <w:sz w:val="28"/>
          <w:szCs w:val="28"/>
        </w:rPr>
        <w:br/>
      </w:r>
    </w:p>
    <w:p w:rsidR="004A7D9C" w:rsidRPr="001353A3" w:rsidRDefault="001353A3" w:rsidP="004A7D9C">
      <w:pPr>
        <w:spacing w:after="0" w:line="240" w:lineRule="auto"/>
        <w:jc w:val="both"/>
        <w:rPr>
          <w:rStyle w:val="fontstyle01"/>
          <w:b/>
        </w:rPr>
      </w:pPr>
      <w:r w:rsidRPr="001353A3">
        <w:rPr>
          <w:rStyle w:val="fontstyle01"/>
          <w:b/>
        </w:rPr>
        <w:t>2.2</w:t>
      </w:r>
      <w:r w:rsidRPr="001353A3">
        <w:rPr>
          <w:rStyle w:val="fontstyle01"/>
          <w:b/>
        </w:rPr>
        <w:tab/>
        <w:t xml:space="preserve"> Задание.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Ознакомившись с нормативно-правовой базой метрологического обеспечения предприятий дать ответы на следующие вопросы.</w:t>
      </w:r>
      <w:r>
        <w:rPr>
          <w:rFonts w:ascii="TimesNewRomanPSMT" w:hAnsi="TimesNewRomanPSMT"/>
          <w:color w:val="000000"/>
          <w:sz w:val="28"/>
          <w:szCs w:val="28"/>
        </w:rPr>
        <w:br/>
      </w:r>
    </w:p>
    <w:p w:rsidR="001353A3" w:rsidRPr="004A7D9C" w:rsidRDefault="001353A3" w:rsidP="001353A3">
      <w:pPr>
        <w:spacing w:after="0" w:line="240" w:lineRule="auto"/>
        <w:rPr>
          <w:rFonts w:ascii="TimesNewRomanPSMT" w:hAnsi="TimesNewRomanPSMT"/>
          <w:color w:val="000000"/>
          <w:sz w:val="28"/>
          <w:szCs w:val="28"/>
        </w:rPr>
      </w:pPr>
      <w:r w:rsidRPr="001353A3">
        <w:rPr>
          <w:rStyle w:val="fontstyle01"/>
          <w:b/>
        </w:rPr>
        <w:t>2.9 Вариант 7.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1) Что оформляют по результатам аттестации МВИ?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2) Кто несет ответственность за своевременность представления документации на МЭ?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3) Какие этапы включает в себя планирование поверки средств измерений?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4) Какие НСИ не подвергаются метрологической аттестации?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5) Задачи отдела главного метролога в рамках работ по МО?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4A7D9C">
        <w:rPr>
          <w:rStyle w:val="fontstyle01"/>
        </w:rPr>
        <w:t>6</w:t>
      </w:r>
      <w:r>
        <w:rPr>
          <w:rStyle w:val="fontstyle01"/>
        </w:rPr>
        <w:t>) Обязательно ли на предприятии наличие нормативных документов по</w:t>
      </w:r>
      <w:r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Style w:val="fontstyle01"/>
        </w:rPr>
        <w:t>аттестации МВИ?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4A7D9C">
        <w:rPr>
          <w:rStyle w:val="fontstyle01"/>
        </w:rPr>
        <w:t>7</w:t>
      </w:r>
      <w:r>
        <w:rPr>
          <w:rStyle w:val="fontstyle01"/>
        </w:rPr>
        <w:t>) Кто несет ответственность за качество проведенной МЭ?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4A7D9C">
        <w:rPr>
          <w:rStyle w:val="fontstyle01"/>
        </w:rPr>
        <w:t>8</w:t>
      </w:r>
      <w:r>
        <w:rPr>
          <w:rStyle w:val="fontstyle01"/>
        </w:rPr>
        <w:t>) Какие средства измерений подлежат поверке?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4A7D9C">
        <w:rPr>
          <w:rStyle w:val="fontstyle01"/>
        </w:rPr>
        <w:t>9</w:t>
      </w:r>
      <w:r>
        <w:rPr>
          <w:rStyle w:val="fontstyle01"/>
        </w:rPr>
        <w:t>) С какой целью осуществляется метрологическая аттестация НСИ?</w:t>
      </w:r>
      <w:r>
        <w:rPr>
          <w:rFonts w:ascii="TimesNewRomanPSMT" w:hAnsi="TimesNewRomanPSMT"/>
          <w:color w:val="000000"/>
          <w:sz w:val="28"/>
          <w:szCs w:val="28"/>
        </w:rPr>
        <w:br/>
      </w:r>
      <w:r w:rsidR="004A7D9C">
        <w:rPr>
          <w:rStyle w:val="fontstyle01"/>
        </w:rPr>
        <w:t>10</w:t>
      </w:r>
      <w:bookmarkStart w:id="0" w:name="_GoBack"/>
      <w:bookmarkEnd w:id="0"/>
      <w:r>
        <w:rPr>
          <w:rStyle w:val="fontstyle01"/>
        </w:rPr>
        <w:t>) Задачи отдела главного технолога в рамках работ по МО?</w:t>
      </w:r>
      <w:r>
        <w:rPr>
          <w:rFonts w:ascii="TimesNewRomanPSMT" w:hAnsi="TimesNewRomanPSMT"/>
          <w:color w:val="000000"/>
          <w:sz w:val="28"/>
          <w:szCs w:val="28"/>
        </w:rPr>
        <w:br/>
      </w:r>
    </w:p>
    <w:sectPr w:rsidR="001353A3" w:rsidRPr="004A7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3A3"/>
    <w:rsid w:val="001353A3"/>
    <w:rsid w:val="00315B7A"/>
    <w:rsid w:val="004A7D9C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8A570"/>
  <w15:chartTrackingRefBased/>
  <w15:docId w15:val="{F355AB14-D587-4AEC-93E1-304C9F4DB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1353A3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923</Words>
  <Characters>5264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2022-09-15T17:59:00Z</dcterms:created>
  <dcterms:modified xsi:type="dcterms:W3CDTF">2022-09-15T18:16:00Z</dcterms:modified>
</cp:coreProperties>
</file>